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3" w:rsidRDefault="00C341E7">
      <w:r>
        <w:rPr>
          <w:rFonts w:ascii="Arial" w:hAnsi="Arial" w:cs="Arial"/>
          <w:color w:val="222222"/>
          <w:shd w:val="clear" w:color="auto" w:fill="FFFFFF"/>
        </w:rPr>
        <w:t>АНАЛИЗ И ОЦЕНКА НОВЫХ КОДИФИКАЦИЙ МЕЖДУНАРОДНОГО ЧАСТНОГО ПРАВА. ВЫБОР НАИБОЛЕЕ ПРИЕМЛЕМОЙ МОДЕЛИ ДЛЯ КОДИФИКАЦИИ МЕЖДУНАРОДНОГО ЧАСТНОГО ПРАВА В РФ.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Волова Лариса Ивановна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Тип проекта: исследовательский коллективный проект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Форма представления результата: аналитическая записка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АНАЛИЗ ОСНОВНЫХ ИЗМЕНЕНИЙ, ВНЕСЁННЫХ В ЧАСТЬ 3 РАЗДЕЛА VI "Международное частное право" ГК РФ.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Волова Лариса Ивановна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Тип проекта: исследовательский коллективный проект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Форма представления результата: аналитическая записка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РОЛЬ ОГОВОРКИ О ПУБЛИЧНОМ ПОРЯДКЕ В МЕХАНИЗМЕ ПРИМЕНЕНИЯ ИНОСТРАННОГО ПРАВА.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Волова Лариса Ивановна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Тип проекта: исследовательский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индивидуальный проект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Форма представления результата: доклад / презентация</w:t>
      </w:r>
    </w:p>
    <w:sectPr w:rsidR="004D3213" w:rsidSect="004D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C341E7"/>
    <w:rsid w:val="004D3213"/>
    <w:rsid w:val="00C3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amrazogreeva</dc:creator>
  <cp:lastModifiedBy>amrazogreeva</cp:lastModifiedBy>
  <cp:revision>1</cp:revision>
  <dcterms:created xsi:type="dcterms:W3CDTF">2018-11-19T11:16:00Z</dcterms:created>
  <dcterms:modified xsi:type="dcterms:W3CDTF">2018-11-19T11:16:00Z</dcterms:modified>
</cp:coreProperties>
</file>